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3964" w:rsidRDefault="00C71668" w:rsidP="00C71668">
      <w:pPr>
        <w:jc w:val="center"/>
        <w:rPr>
          <w:rFonts w:ascii="Arial" w:hAnsi="Arial" w:cs="Arial"/>
          <w:sz w:val="28"/>
          <w:szCs w:val="28"/>
        </w:rPr>
      </w:pPr>
      <w:bookmarkStart w:id="0" w:name="_GoBack"/>
      <w:bookmarkEnd w:id="0"/>
      <w:r w:rsidRPr="00C71668">
        <w:rPr>
          <w:rFonts w:ascii="Arial" w:hAnsi="Arial" w:cs="Arial"/>
          <w:sz w:val="28"/>
          <w:szCs w:val="28"/>
        </w:rPr>
        <w:t>QVINCI</w:t>
      </w:r>
    </w:p>
    <w:p w:rsidR="00C71668" w:rsidRDefault="00C71668" w:rsidP="00C71668">
      <w:pPr>
        <w:jc w:val="center"/>
        <w:rPr>
          <w:rFonts w:ascii="Arial" w:hAnsi="Arial" w:cs="Arial"/>
          <w:sz w:val="28"/>
          <w:szCs w:val="28"/>
        </w:rPr>
      </w:pPr>
    </w:p>
    <w:p w:rsidR="00C71668" w:rsidRDefault="00C71668" w:rsidP="00C71668">
      <w:pPr>
        <w:jc w:val="center"/>
        <w:rPr>
          <w:rFonts w:ascii="Arial" w:hAnsi="Arial" w:cs="Arial"/>
          <w:sz w:val="28"/>
          <w:szCs w:val="28"/>
        </w:rPr>
      </w:pPr>
    </w:p>
    <w:p w:rsidR="00C71668" w:rsidRDefault="00C71668" w:rsidP="00C71668">
      <w:pPr>
        <w:rPr>
          <w:rFonts w:ascii="Arial" w:hAnsi="Arial" w:cs="Arial"/>
          <w:sz w:val="28"/>
          <w:szCs w:val="28"/>
        </w:rPr>
      </w:pPr>
      <w:r>
        <w:rPr>
          <w:rFonts w:ascii="Arial" w:hAnsi="Arial" w:cs="Arial"/>
          <w:sz w:val="28"/>
          <w:szCs w:val="28"/>
        </w:rPr>
        <w:t xml:space="preserve">Qvinci is a </w:t>
      </w:r>
      <w:r w:rsidR="008D1D7F">
        <w:rPr>
          <w:rFonts w:ascii="Arial" w:hAnsi="Arial" w:cs="Arial"/>
          <w:sz w:val="28"/>
          <w:szCs w:val="28"/>
        </w:rPr>
        <w:t xml:space="preserve">cloud-based </w:t>
      </w:r>
      <w:r>
        <w:rPr>
          <w:rFonts w:ascii="Arial" w:hAnsi="Arial" w:cs="Arial"/>
          <w:sz w:val="28"/>
          <w:szCs w:val="28"/>
        </w:rPr>
        <w:t>reporting tool that works with QuickBooks.  Qvinci</w:t>
      </w:r>
      <w:r w:rsidR="008D1D7F">
        <w:rPr>
          <w:rFonts w:ascii="Arial" w:hAnsi="Arial" w:cs="Arial"/>
          <w:sz w:val="28"/>
          <w:szCs w:val="28"/>
        </w:rPr>
        <w:t xml:space="preserve"> </w:t>
      </w:r>
      <w:r>
        <w:rPr>
          <w:rFonts w:ascii="Arial" w:hAnsi="Arial" w:cs="Arial"/>
          <w:sz w:val="28"/>
          <w:szCs w:val="28"/>
        </w:rPr>
        <w:t xml:space="preserve">automatically pulls P&amp;L and Balance Sheet line items into their platform for visibility </w:t>
      </w:r>
      <w:r w:rsidR="008D1D7F">
        <w:rPr>
          <w:rFonts w:ascii="Arial" w:hAnsi="Arial" w:cs="Arial"/>
          <w:sz w:val="28"/>
          <w:szCs w:val="28"/>
        </w:rPr>
        <w:t>into parish finance</w:t>
      </w:r>
      <w:r w:rsidR="00D94296">
        <w:rPr>
          <w:rFonts w:ascii="Arial" w:hAnsi="Arial" w:cs="Arial"/>
          <w:sz w:val="28"/>
          <w:szCs w:val="28"/>
        </w:rPr>
        <w:t>s</w:t>
      </w:r>
      <w:r>
        <w:rPr>
          <w:rFonts w:ascii="Arial" w:hAnsi="Arial" w:cs="Arial"/>
          <w:sz w:val="28"/>
          <w:szCs w:val="28"/>
        </w:rPr>
        <w:t xml:space="preserve">. </w:t>
      </w:r>
      <w:r w:rsidR="008D1D7F">
        <w:rPr>
          <w:rFonts w:ascii="Arial" w:hAnsi="Arial" w:cs="Arial"/>
          <w:sz w:val="28"/>
          <w:szCs w:val="28"/>
        </w:rPr>
        <w:t xml:space="preserve">Users can chose between consolidated or side-by-side viewing of reports. </w:t>
      </w:r>
    </w:p>
    <w:p w:rsidR="008D1D7F" w:rsidRDefault="008D1D7F" w:rsidP="00C71668">
      <w:pPr>
        <w:rPr>
          <w:rFonts w:ascii="Arial" w:hAnsi="Arial" w:cs="Arial"/>
          <w:sz w:val="28"/>
          <w:szCs w:val="28"/>
        </w:rPr>
      </w:pPr>
    </w:p>
    <w:p w:rsidR="008D1D7F" w:rsidRDefault="008D1D7F" w:rsidP="00C71668">
      <w:pPr>
        <w:rPr>
          <w:rFonts w:ascii="Arial" w:hAnsi="Arial" w:cs="Arial"/>
          <w:sz w:val="28"/>
          <w:szCs w:val="28"/>
        </w:rPr>
      </w:pPr>
      <w:r>
        <w:rPr>
          <w:rFonts w:ascii="Arial" w:hAnsi="Arial" w:cs="Arial"/>
          <w:sz w:val="28"/>
          <w:szCs w:val="28"/>
        </w:rPr>
        <w:t xml:space="preserve">To </w:t>
      </w:r>
      <w:r w:rsidR="00D94296">
        <w:rPr>
          <w:rFonts w:ascii="Arial" w:hAnsi="Arial" w:cs="Arial"/>
          <w:sz w:val="28"/>
          <w:szCs w:val="28"/>
        </w:rPr>
        <w:t>access,</w:t>
      </w:r>
      <w:r>
        <w:rPr>
          <w:rFonts w:ascii="Arial" w:hAnsi="Arial" w:cs="Arial"/>
          <w:sz w:val="28"/>
          <w:szCs w:val="28"/>
        </w:rPr>
        <w:t xml:space="preserve"> your Pastor simply needs to email a request for access to Debbie Swisher at </w:t>
      </w:r>
      <w:hyperlink r:id="rId6" w:history="1">
        <w:r w:rsidR="00D94296" w:rsidRPr="00120AA2">
          <w:rPr>
            <w:rStyle w:val="Hyperlink"/>
            <w:rFonts w:ascii="Arial" w:hAnsi="Arial" w:cs="Arial"/>
            <w:sz w:val="28"/>
            <w:szCs w:val="28"/>
          </w:rPr>
          <w:t>dswisher@cdlex.org</w:t>
        </w:r>
      </w:hyperlink>
      <w:r w:rsidR="00D94296">
        <w:rPr>
          <w:rFonts w:ascii="Arial" w:hAnsi="Arial" w:cs="Arial"/>
          <w:sz w:val="28"/>
          <w:szCs w:val="28"/>
        </w:rPr>
        <w:t xml:space="preserve">. Debbie will need </w:t>
      </w:r>
      <w:r>
        <w:rPr>
          <w:rFonts w:ascii="Arial" w:hAnsi="Arial" w:cs="Arial"/>
          <w:sz w:val="28"/>
          <w:szCs w:val="28"/>
        </w:rPr>
        <w:t xml:space="preserve">the </w:t>
      </w:r>
      <w:r w:rsidR="00D94296">
        <w:rPr>
          <w:rFonts w:ascii="Arial" w:hAnsi="Arial" w:cs="Arial"/>
          <w:sz w:val="28"/>
          <w:szCs w:val="28"/>
        </w:rPr>
        <w:t xml:space="preserve">name and </w:t>
      </w:r>
      <w:r>
        <w:rPr>
          <w:rFonts w:ascii="Arial" w:hAnsi="Arial" w:cs="Arial"/>
          <w:sz w:val="28"/>
          <w:szCs w:val="28"/>
        </w:rPr>
        <w:t>email of the p</w:t>
      </w:r>
      <w:r w:rsidR="00F53260">
        <w:rPr>
          <w:rFonts w:ascii="Arial" w:hAnsi="Arial" w:cs="Arial"/>
          <w:sz w:val="28"/>
          <w:szCs w:val="28"/>
        </w:rPr>
        <w:t>erson who is requesting access. You will then receive an invitation via email with a link to Activate Qvinci Account.</w:t>
      </w:r>
    </w:p>
    <w:p w:rsidR="00F53260" w:rsidRDefault="00F53260" w:rsidP="00C71668">
      <w:pPr>
        <w:rPr>
          <w:rFonts w:ascii="Arial" w:hAnsi="Arial" w:cs="Arial"/>
          <w:sz w:val="28"/>
          <w:szCs w:val="28"/>
        </w:rPr>
      </w:pPr>
      <w:r>
        <w:rPr>
          <w:noProof/>
        </w:rPr>
        <w:drawing>
          <wp:inline distT="0" distB="0" distL="0" distR="0">
            <wp:extent cx="5943600" cy="13976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stretch>
                      <a:fillRect/>
                    </a:stretch>
                  </pic:blipFill>
                  <pic:spPr>
                    <a:xfrm>
                      <a:off x="0" y="0"/>
                      <a:ext cx="5943600" cy="1397635"/>
                    </a:xfrm>
                    <a:prstGeom prst="rect">
                      <a:avLst/>
                    </a:prstGeom>
                  </pic:spPr>
                </pic:pic>
              </a:graphicData>
            </a:graphic>
          </wp:inline>
        </w:drawing>
      </w:r>
    </w:p>
    <w:p w:rsidR="008D1D7F" w:rsidRDefault="008D1D7F" w:rsidP="00C71668">
      <w:pPr>
        <w:rPr>
          <w:rFonts w:ascii="Arial" w:hAnsi="Arial" w:cs="Arial"/>
          <w:sz w:val="28"/>
          <w:szCs w:val="28"/>
        </w:rPr>
      </w:pPr>
    </w:p>
    <w:p w:rsidR="008D1D7F" w:rsidRDefault="00AB3074" w:rsidP="00C71668">
      <w:pPr>
        <w:rPr>
          <w:rFonts w:ascii="Arial" w:hAnsi="Arial" w:cs="Arial"/>
          <w:sz w:val="28"/>
          <w:szCs w:val="28"/>
        </w:rPr>
      </w:pPr>
      <w:r>
        <w:rPr>
          <w:rFonts w:ascii="Arial" w:hAnsi="Arial" w:cs="Arial"/>
          <w:sz w:val="28"/>
          <w:szCs w:val="28"/>
        </w:rPr>
        <w:t xml:space="preserve">To return to Qvinci, simply go to </w:t>
      </w:r>
      <w:hyperlink r:id="rId8" w:history="1">
        <w:r w:rsidRPr="00120AA2">
          <w:rPr>
            <w:rStyle w:val="Hyperlink"/>
            <w:rFonts w:ascii="Arial" w:hAnsi="Arial" w:cs="Arial"/>
            <w:sz w:val="28"/>
            <w:szCs w:val="28"/>
          </w:rPr>
          <w:t>www.qvinci.com</w:t>
        </w:r>
      </w:hyperlink>
    </w:p>
    <w:p w:rsidR="00AB3074" w:rsidRDefault="00AB3074" w:rsidP="00C71668">
      <w:pPr>
        <w:rPr>
          <w:rFonts w:ascii="Arial" w:hAnsi="Arial" w:cs="Arial"/>
          <w:sz w:val="28"/>
          <w:szCs w:val="28"/>
        </w:rPr>
      </w:pPr>
      <w:r>
        <w:rPr>
          <w:rFonts w:ascii="Arial" w:hAnsi="Arial" w:cs="Arial"/>
          <w:sz w:val="28"/>
          <w:szCs w:val="28"/>
        </w:rPr>
        <w:t>Enter your email and password</w:t>
      </w:r>
    </w:p>
    <w:p w:rsidR="00AB3074" w:rsidRDefault="00AB3074" w:rsidP="00C71668">
      <w:pPr>
        <w:rPr>
          <w:rFonts w:ascii="Arial" w:hAnsi="Arial" w:cs="Arial"/>
          <w:sz w:val="28"/>
          <w:szCs w:val="28"/>
        </w:rPr>
      </w:pPr>
      <w:r>
        <w:rPr>
          <w:noProof/>
        </w:rPr>
        <w:drawing>
          <wp:inline distT="0" distB="0" distL="0" distR="0">
            <wp:extent cx="5943600" cy="22332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5943600" cy="2233295"/>
                    </a:xfrm>
                    <a:prstGeom prst="rect">
                      <a:avLst/>
                    </a:prstGeom>
                  </pic:spPr>
                </pic:pic>
              </a:graphicData>
            </a:graphic>
          </wp:inline>
        </w:drawing>
      </w: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AB3074" w:rsidRDefault="00D94296" w:rsidP="00C71668">
      <w:pPr>
        <w:rPr>
          <w:rFonts w:ascii="Arial" w:hAnsi="Arial" w:cs="Arial"/>
          <w:sz w:val="28"/>
          <w:szCs w:val="28"/>
        </w:rPr>
      </w:pPr>
      <w:r>
        <w:rPr>
          <w:rFonts w:ascii="Arial" w:hAnsi="Arial" w:cs="Arial"/>
          <w:sz w:val="28"/>
          <w:szCs w:val="28"/>
        </w:rPr>
        <w:lastRenderedPageBreak/>
        <w:t>Once logged in y</w:t>
      </w:r>
      <w:r w:rsidR="00870821">
        <w:rPr>
          <w:rFonts w:ascii="Arial" w:hAnsi="Arial" w:cs="Arial"/>
          <w:sz w:val="28"/>
          <w:szCs w:val="28"/>
        </w:rPr>
        <w:t xml:space="preserve">ou </w:t>
      </w:r>
      <w:r w:rsidR="0062334C">
        <w:rPr>
          <w:rFonts w:ascii="Arial" w:hAnsi="Arial" w:cs="Arial"/>
          <w:sz w:val="28"/>
          <w:szCs w:val="28"/>
        </w:rPr>
        <w:t>see your</w:t>
      </w:r>
      <w:r w:rsidR="00AB3074">
        <w:rPr>
          <w:rFonts w:ascii="Arial" w:hAnsi="Arial" w:cs="Arial"/>
          <w:sz w:val="28"/>
          <w:szCs w:val="28"/>
        </w:rPr>
        <w:t xml:space="preserve"> Dashboard. You can customize your dashboard by clicking on Select Widgets in the right corner of your screen. </w:t>
      </w:r>
    </w:p>
    <w:p w:rsidR="00AB3074" w:rsidRDefault="00AB3074" w:rsidP="00C71668">
      <w:pPr>
        <w:rPr>
          <w:rFonts w:ascii="Arial" w:hAnsi="Arial" w:cs="Arial"/>
          <w:sz w:val="28"/>
          <w:szCs w:val="28"/>
        </w:rPr>
      </w:pPr>
      <w:r>
        <w:rPr>
          <w:noProof/>
        </w:rPr>
        <w:drawing>
          <wp:inline distT="0" distB="0" distL="0" distR="0">
            <wp:extent cx="1619048" cy="1247619"/>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1619048" cy="1247619"/>
                    </a:xfrm>
                    <a:prstGeom prst="rect">
                      <a:avLst/>
                    </a:prstGeom>
                  </pic:spPr>
                </pic:pic>
              </a:graphicData>
            </a:graphic>
          </wp:inline>
        </w:drawing>
      </w:r>
    </w:p>
    <w:p w:rsidR="00870821" w:rsidRDefault="00870821" w:rsidP="00C71668">
      <w:pPr>
        <w:rPr>
          <w:rFonts w:ascii="Arial" w:hAnsi="Arial" w:cs="Arial"/>
          <w:sz w:val="28"/>
          <w:szCs w:val="28"/>
        </w:rPr>
      </w:pPr>
    </w:p>
    <w:p w:rsidR="00870821" w:rsidRDefault="00870821" w:rsidP="00C71668">
      <w:pPr>
        <w:rPr>
          <w:rFonts w:ascii="Arial" w:hAnsi="Arial" w:cs="Arial"/>
          <w:sz w:val="28"/>
          <w:szCs w:val="28"/>
        </w:rPr>
      </w:pP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870821" w:rsidRDefault="00870821" w:rsidP="00C71668">
      <w:pPr>
        <w:rPr>
          <w:rFonts w:ascii="Arial" w:hAnsi="Arial" w:cs="Arial"/>
          <w:sz w:val="28"/>
          <w:szCs w:val="28"/>
        </w:rPr>
      </w:pPr>
      <w:r>
        <w:rPr>
          <w:rFonts w:ascii="Arial" w:hAnsi="Arial" w:cs="Arial"/>
          <w:sz w:val="28"/>
          <w:szCs w:val="28"/>
        </w:rPr>
        <w:t xml:space="preserve">Customize your view using the arrows and the up and down. Save any changes. </w:t>
      </w: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AB3074" w:rsidRDefault="00AB3074" w:rsidP="00C71668">
      <w:pPr>
        <w:rPr>
          <w:rFonts w:ascii="Arial" w:hAnsi="Arial" w:cs="Arial"/>
          <w:sz w:val="28"/>
          <w:szCs w:val="28"/>
        </w:rPr>
      </w:pPr>
      <w:r>
        <w:rPr>
          <w:noProof/>
        </w:rPr>
        <w:drawing>
          <wp:inline distT="0" distB="0" distL="0" distR="0">
            <wp:extent cx="5943600" cy="29787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5943600" cy="2978785"/>
                    </a:xfrm>
                    <a:prstGeom prst="rect">
                      <a:avLst/>
                    </a:prstGeom>
                  </pic:spPr>
                </pic:pic>
              </a:graphicData>
            </a:graphic>
          </wp:inline>
        </w:drawing>
      </w:r>
    </w:p>
    <w:p w:rsidR="00870821" w:rsidRDefault="00870821" w:rsidP="00C71668">
      <w:pPr>
        <w:rPr>
          <w:rFonts w:ascii="Arial" w:hAnsi="Arial" w:cs="Arial"/>
          <w:sz w:val="28"/>
          <w:szCs w:val="28"/>
        </w:rPr>
      </w:pPr>
    </w:p>
    <w:p w:rsidR="00870821" w:rsidRDefault="00870821" w:rsidP="00C71668">
      <w:pPr>
        <w:rPr>
          <w:rFonts w:ascii="Arial" w:hAnsi="Arial" w:cs="Arial"/>
          <w:sz w:val="28"/>
          <w:szCs w:val="28"/>
        </w:rPr>
      </w:pPr>
    </w:p>
    <w:p w:rsidR="00870821" w:rsidRDefault="00870821" w:rsidP="00C71668">
      <w:pPr>
        <w:rPr>
          <w:rFonts w:ascii="Arial" w:hAnsi="Arial" w:cs="Arial"/>
          <w:sz w:val="28"/>
          <w:szCs w:val="28"/>
        </w:rPr>
      </w:pPr>
    </w:p>
    <w:p w:rsidR="00870821" w:rsidRDefault="00870821" w:rsidP="00C71668">
      <w:pPr>
        <w:rPr>
          <w:rFonts w:ascii="Arial" w:hAnsi="Arial" w:cs="Arial"/>
          <w:sz w:val="28"/>
          <w:szCs w:val="28"/>
        </w:rPr>
      </w:pPr>
    </w:p>
    <w:p w:rsidR="00870821" w:rsidRDefault="00870821" w:rsidP="00C71668">
      <w:pPr>
        <w:rPr>
          <w:rFonts w:ascii="Arial" w:hAnsi="Arial" w:cs="Arial"/>
          <w:sz w:val="28"/>
          <w:szCs w:val="28"/>
        </w:rPr>
      </w:pPr>
    </w:p>
    <w:p w:rsidR="00870821" w:rsidRDefault="00870821" w:rsidP="00C71668">
      <w:pPr>
        <w:rPr>
          <w:rFonts w:ascii="Arial" w:hAnsi="Arial" w:cs="Arial"/>
          <w:sz w:val="28"/>
          <w:szCs w:val="28"/>
        </w:rPr>
      </w:pPr>
    </w:p>
    <w:p w:rsidR="00870821" w:rsidRDefault="00870821" w:rsidP="00C71668">
      <w:pPr>
        <w:rPr>
          <w:rFonts w:ascii="Arial" w:hAnsi="Arial" w:cs="Arial"/>
          <w:sz w:val="28"/>
          <w:szCs w:val="28"/>
        </w:rPr>
      </w:pPr>
      <w:r>
        <w:rPr>
          <w:rFonts w:ascii="Arial" w:hAnsi="Arial" w:cs="Arial"/>
          <w:sz w:val="28"/>
          <w:szCs w:val="28"/>
        </w:rPr>
        <w:t xml:space="preserve">To run financial reports, click Reports &amp; Libraries on the left side menu. Click Basic Reports. </w:t>
      </w: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870821" w:rsidRDefault="00870821" w:rsidP="005721A9">
      <w:pPr>
        <w:ind w:left="2880"/>
        <w:rPr>
          <w:rFonts w:ascii="Arial" w:hAnsi="Arial" w:cs="Arial"/>
          <w:sz w:val="28"/>
          <w:szCs w:val="28"/>
        </w:rPr>
      </w:pPr>
      <w:r>
        <w:rPr>
          <w:noProof/>
        </w:rPr>
        <w:drawing>
          <wp:inline distT="0" distB="0" distL="0" distR="0">
            <wp:extent cx="2523809" cy="477142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stretch>
                      <a:fillRect/>
                    </a:stretch>
                  </pic:blipFill>
                  <pic:spPr>
                    <a:xfrm>
                      <a:off x="0" y="0"/>
                      <a:ext cx="2523809" cy="4771429"/>
                    </a:xfrm>
                    <a:prstGeom prst="rect">
                      <a:avLst/>
                    </a:prstGeom>
                  </pic:spPr>
                </pic:pic>
              </a:graphicData>
            </a:graphic>
          </wp:inline>
        </w:drawing>
      </w:r>
    </w:p>
    <w:p w:rsidR="00D94296" w:rsidRDefault="00D94296" w:rsidP="00C71668">
      <w:pPr>
        <w:rPr>
          <w:rFonts w:ascii="Arial" w:hAnsi="Arial" w:cs="Arial"/>
          <w:sz w:val="28"/>
          <w:szCs w:val="28"/>
        </w:rPr>
      </w:pP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p>
    <w:p w:rsidR="00870821" w:rsidRDefault="00D94296" w:rsidP="00C71668">
      <w:pPr>
        <w:rPr>
          <w:rFonts w:ascii="Arial" w:hAnsi="Arial" w:cs="Arial"/>
          <w:sz w:val="28"/>
          <w:szCs w:val="28"/>
        </w:rPr>
      </w:pPr>
      <w:r>
        <w:rPr>
          <w:rFonts w:ascii="Arial" w:hAnsi="Arial" w:cs="Arial"/>
          <w:sz w:val="28"/>
          <w:szCs w:val="28"/>
        </w:rPr>
        <w:t xml:space="preserve">You now view the Create a New Report window.  Select the report you wish to run simply by clicking the name.  </w:t>
      </w:r>
    </w:p>
    <w:p w:rsidR="0062334C" w:rsidRDefault="0062334C" w:rsidP="00C71668">
      <w:pPr>
        <w:rPr>
          <w:rFonts w:ascii="Arial" w:hAnsi="Arial" w:cs="Arial"/>
          <w:sz w:val="28"/>
          <w:szCs w:val="28"/>
        </w:rPr>
      </w:pPr>
      <w:r>
        <w:rPr>
          <w:noProof/>
        </w:rPr>
        <w:drawing>
          <wp:inline distT="0" distB="0" distL="0" distR="0">
            <wp:extent cx="6858000" cy="4433570"/>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stretch>
                      <a:fillRect/>
                    </a:stretch>
                  </pic:blipFill>
                  <pic:spPr>
                    <a:xfrm>
                      <a:off x="0" y="0"/>
                      <a:ext cx="6858000" cy="4433570"/>
                    </a:xfrm>
                    <a:prstGeom prst="rect">
                      <a:avLst/>
                    </a:prstGeom>
                  </pic:spPr>
                </pic:pic>
              </a:graphicData>
            </a:graphic>
          </wp:inline>
        </w:drawing>
      </w:r>
    </w:p>
    <w:p w:rsidR="00870821" w:rsidRDefault="00870821" w:rsidP="00C71668">
      <w:pPr>
        <w:rPr>
          <w:rFonts w:ascii="Arial" w:hAnsi="Arial" w:cs="Arial"/>
          <w:sz w:val="28"/>
          <w:szCs w:val="28"/>
        </w:rPr>
      </w:pP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r>
        <w:rPr>
          <w:rFonts w:ascii="Arial" w:hAnsi="Arial" w:cs="Arial"/>
          <w:sz w:val="28"/>
          <w:szCs w:val="28"/>
        </w:rPr>
        <w:t xml:space="preserve">If you have access to multiple entities, you may need to filter to view reports for specific location(s).    Click the Filter Entities Icon located on the center of the top of your screen.  </w:t>
      </w:r>
    </w:p>
    <w:p w:rsidR="0062334C" w:rsidRDefault="0062334C" w:rsidP="00C71668">
      <w:pPr>
        <w:rPr>
          <w:rFonts w:ascii="Arial" w:hAnsi="Arial" w:cs="Arial"/>
          <w:sz w:val="28"/>
          <w:szCs w:val="28"/>
        </w:rPr>
      </w:pPr>
    </w:p>
    <w:p w:rsidR="0062334C" w:rsidRDefault="0062334C" w:rsidP="00C71668">
      <w:pPr>
        <w:rPr>
          <w:rFonts w:ascii="Arial" w:hAnsi="Arial" w:cs="Arial"/>
          <w:sz w:val="28"/>
          <w:szCs w:val="28"/>
        </w:rPr>
      </w:pPr>
      <w:r>
        <w:rPr>
          <w:noProof/>
        </w:rPr>
        <w:drawing>
          <wp:inline distT="0" distB="0" distL="0" distR="0">
            <wp:extent cx="6858000" cy="1061720"/>
            <wp:effectExtent l="0" t="0" r="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stretch>
                      <a:fillRect/>
                    </a:stretch>
                  </pic:blipFill>
                  <pic:spPr>
                    <a:xfrm>
                      <a:off x="0" y="0"/>
                      <a:ext cx="6858000" cy="1061720"/>
                    </a:xfrm>
                    <a:prstGeom prst="rect">
                      <a:avLst/>
                    </a:prstGeom>
                  </pic:spPr>
                </pic:pic>
              </a:graphicData>
            </a:graphic>
          </wp:inline>
        </w:drawing>
      </w:r>
    </w:p>
    <w:p w:rsidR="0062334C" w:rsidRDefault="0062334C" w:rsidP="00C71668">
      <w:pPr>
        <w:rPr>
          <w:rFonts w:ascii="Arial" w:hAnsi="Arial" w:cs="Arial"/>
          <w:sz w:val="28"/>
          <w:szCs w:val="28"/>
        </w:rPr>
      </w:pPr>
    </w:p>
    <w:p w:rsidR="00B449D6" w:rsidRDefault="0062334C" w:rsidP="00C71668">
      <w:pPr>
        <w:rPr>
          <w:rFonts w:ascii="Arial" w:hAnsi="Arial" w:cs="Arial"/>
          <w:sz w:val="28"/>
          <w:szCs w:val="28"/>
        </w:rPr>
      </w:pPr>
      <w:r>
        <w:rPr>
          <w:rFonts w:ascii="Arial" w:hAnsi="Arial" w:cs="Arial"/>
          <w:sz w:val="28"/>
          <w:szCs w:val="28"/>
        </w:rPr>
        <w:t xml:space="preserve">Click on the entities you wish to report.  Note you may also filter by city, </w:t>
      </w:r>
      <w:r w:rsidR="00B449D6">
        <w:rPr>
          <w:rFonts w:ascii="Arial" w:hAnsi="Arial" w:cs="Arial"/>
          <w:sz w:val="28"/>
          <w:szCs w:val="28"/>
        </w:rPr>
        <w:t xml:space="preserve">Deanery (division) etc.  The default is Select All Entities. </w:t>
      </w:r>
    </w:p>
    <w:p w:rsidR="0062334C" w:rsidRDefault="00B449D6" w:rsidP="00C71668">
      <w:pPr>
        <w:rPr>
          <w:rFonts w:ascii="Arial" w:hAnsi="Arial" w:cs="Arial"/>
          <w:sz w:val="28"/>
          <w:szCs w:val="28"/>
        </w:rPr>
      </w:pPr>
      <w:r>
        <w:rPr>
          <w:noProof/>
        </w:rPr>
        <w:drawing>
          <wp:inline distT="0" distB="0" distL="0" distR="0">
            <wp:extent cx="6619048" cy="4076190"/>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stretch>
                      <a:fillRect/>
                    </a:stretch>
                  </pic:blipFill>
                  <pic:spPr>
                    <a:xfrm>
                      <a:off x="0" y="0"/>
                      <a:ext cx="6619048" cy="4076190"/>
                    </a:xfrm>
                    <a:prstGeom prst="rect">
                      <a:avLst/>
                    </a:prstGeom>
                  </pic:spPr>
                </pic:pic>
              </a:graphicData>
            </a:graphic>
          </wp:inline>
        </w:drawing>
      </w:r>
    </w:p>
    <w:p w:rsidR="00B449D6" w:rsidRDefault="00B449D6" w:rsidP="00C71668">
      <w:pPr>
        <w:rPr>
          <w:rFonts w:ascii="Arial" w:hAnsi="Arial" w:cs="Arial"/>
          <w:sz w:val="28"/>
          <w:szCs w:val="28"/>
        </w:rPr>
      </w:pPr>
    </w:p>
    <w:p w:rsidR="00B449D6" w:rsidRDefault="00B449D6" w:rsidP="00C71668">
      <w:pPr>
        <w:rPr>
          <w:rFonts w:ascii="Arial" w:hAnsi="Arial" w:cs="Arial"/>
          <w:sz w:val="28"/>
          <w:szCs w:val="28"/>
        </w:rPr>
      </w:pPr>
      <w:r>
        <w:rPr>
          <w:rFonts w:ascii="Arial" w:hAnsi="Arial" w:cs="Arial"/>
          <w:sz w:val="28"/>
          <w:szCs w:val="28"/>
        </w:rPr>
        <w:t>Click Apply Filters</w:t>
      </w:r>
    </w:p>
    <w:p w:rsidR="00B449D6" w:rsidRDefault="00B449D6" w:rsidP="00C71668">
      <w:pPr>
        <w:rPr>
          <w:rFonts w:ascii="Arial" w:hAnsi="Arial" w:cs="Arial"/>
          <w:sz w:val="28"/>
          <w:szCs w:val="28"/>
        </w:rPr>
      </w:pPr>
    </w:p>
    <w:p w:rsidR="00B449D6" w:rsidRDefault="00B449D6" w:rsidP="00C71668">
      <w:pPr>
        <w:rPr>
          <w:rFonts w:ascii="Arial" w:hAnsi="Arial" w:cs="Arial"/>
          <w:sz w:val="28"/>
          <w:szCs w:val="28"/>
        </w:rPr>
      </w:pPr>
      <w:r>
        <w:rPr>
          <w:rFonts w:ascii="Arial" w:hAnsi="Arial" w:cs="Arial"/>
          <w:sz w:val="28"/>
          <w:szCs w:val="28"/>
        </w:rPr>
        <w:t xml:space="preserve">You will return to My Reports.  Note: the title will say My Reports on All Entities or will show My Reports on the number of entities you have selected. </w:t>
      </w:r>
    </w:p>
    <w:p w:rsidR="00B449D6" w:rsidRDefault="00B449D6" w:rsidP="00C71668">
      <w:pPr>
        <w:rPr>
          <w:rFonts w:ascii="Arial" w:hAnsi="Arial" w:cs="Arial"/>
          <w:sz w:val="28"/>
          <w:szCs w:val="28"/>
        </w:rPr>
      </w:pPr>
    </w:p>
    <w:p w:rsidR="00B449D6" w:rsidRDefault="00B449D6" w:rsidP="00C71668">
      <w:pPr>
        <w:rPr>
          <w:rFonts w:ascii="Arial" w:hAnsi="Arial" w:cs="Arial"/>
          <w:sz w:val="28"/>
          <w:szCs w:val="28"/>
        </w:rPr>
      </w:pPr>
      <w:r>
        <w:rPr>
          <w:noProof/>
        </w:rPr>
        <w:drawing>
          <wp:inline distT="0" distB="0" distL="0" distR="0">
            <wp:extent cx="5657143" cy="866667"/>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stretch>
                      <a:fillRect/>
                    </a:stretch>
                  </pic:blipFill>
                  <pic:spPr>
                    <a:xfrm>
                      <a:off x="0" y="0"/>
                      <a:ext cx="5657143" cy="866667"/>
                    </a:xfrm>
                    <a:prstGeom prst="rect">
                      <a:avLst/>
                    </a:prstGeom>
                  </pic:spPr>
                </pic:pic>
              </a:graphicData>
            </a:graphic>
          </wp:inline>
        </w:drawing>
      </w:r>
    </w:p>
    <w:p w:rsidR="00B449D6" w:rsidRDefault="00B449D6" w:rsidP="00C71668">
      <w:pPr>
        <w:rPr>
          <w:rFonts w:ascii="Arial" w:hAnsi="Arial" w:cs="Arial"/>
          <w:sz w:val="28"/>
          <w:szCs w:val="28"/>
        </w:rPr>
      </w:pPr>
      <w:r>
        <w:rPr>
          <w:noProof/>
        </w:rPr>
        <w:drawing>
          <wp:inline distT="0" distB="0" distL="0" distR="0">
            <wp:extent cx="5152381" cy="86666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5152381" cy="866667"/>
                    </a:xfrm>
                    <a:prstGeom prst="rect">
                      <a:avLst/>
                    </a:prstGeom>
                  </pic:spPr>
                </pic:pic>
              </a:graphicData>
            </a:graphic>
          </wp:inline>
        </w:drawing>
      </w:r>
    </w:p>
    <w:p w:rsidR="00B449D6" w:rsidRDefault="00B449D6" w:rsidP="00C71668">
      <w:pPr>
        <w:rPr>
          <w:rFonts w:ascii="Arial" w:hAnsi="Arial" w:cs="Arial"/>
          <w:sz w:val="28"/>
          <w:szCs w:val="28"/>
        </w:rPr>
      </w:pPr>
    </w:p>
    <w:p w:rsidR="00B449D6" w:rsidRDefault="00B449D6" w:rsidP="00C71668">
      <w:pPr>
        <w:rPr>
          <w:rFonts w:ascii="Arial" w:hAnsi="Arial" w:cs="Arial"/>
          <w:sz w:val="28"/>
          <w:szCs w:val="28"/>
        </w:rPr>
      </w:pPr>
    </w:p>
    <w:p w:rsidR="00B449D6" w:rsidRDefault="00B449D6" w:rsidP="00C71668">
      <w:pPr>
        <w:rPr>
          <w:rFonts w:ascii="Arial" w:hAnsi="Arial" w:cs="Arial"/>
          <w:sz w:val="28"/>
          <w:szCs w:val="28"/>
        </w:rPr>
      </w:pPr>
      <w:r>
        <w:rPr>
          <w:rFonts w:ascii="Arial" w:hAnsi="Arial" w:cs="Arial"/>
          <w:sz w:val="28"/>
          <w:szCs w:val="28"/>
        </w:rPr>
        <w:t>Next, select Frequency</w:t>
      </w:r>
    </w:p>
    <w:p w:rsidR="00B449D6" w:rsidRDefault="00B449D6" w:rsidP="00C71668">
      <w:pPr>
        <w:rPr>
          <w:rFonts w:ascii="Arial" w:hAnsi="Arial" w:cs="Arial"/>
          <w:sz w:val="28"/>
          <w:szCs w:val="28"/>
        </w:rPr>
      </w:pPr>
    </w:p>
    <w:p w:rsidR="00597814" w:rsidRDefault="00597814" w:rsidP="00C71668">
      <w:pPr>
        <w:rPr>
          <w:rFonts w:ascii="Arial" w:hAnsi="Arial" w:cs="Arial"/>
          <w:sz w:val="28"/>
          <w:szCs w:val="28"/>
        </w:rPr>
      </w:pPr>
    </w:p>
    <w:p w:rsidR="00B449D6" w:rsidRDefault="00597814" w:rsidP="00C71668">
      <w:pPr>
        <w:rPr>
          <w:rFonts w:ascii="Arial" w:hAnsi="Arial" w:cs="Arial"/>
          <w:sz w:val="28"/>
          <w:szCs w:val="28"/>
        </w:rPr>
      </w:pPr>
      <w:r>
        <w:rPr>
          <w:rFonts w:ascii="Arial" w:hAnsi="Arial" w:cs="Arial"/>
          <w:sz w:val="28"/>
          <w:szCs w:val="28"/>
        </w:rPr>
        <w:t>Plea</w:t>
      </w:r>
      <w:r w:rsidR="00B449D6">
        <w:rPr>
          <w:rFonts w:ascii="Arial" w:hAnsi="Arial" w:cs="Arial"/>
          <w:sz w:val="28"/>
          <w:szCs w:val="28"/>
        </w:rPr>
        <w:t xml:space="preserve">se note that when you have more than 1 entity selected, Totals will give you the total of all the selected entities together.  You need to select by Entity to see each one side by side. </w:t>
      </w:r>
    </w:p>
    <w:p w:rsidR="00597814" w:rsidRDefault="00597814" w:rsidP="00C71668">
      <w:pPr>
        <w:rPr>
          <w:rFonts w:ascii="Arial" w:hAnsi="Arial" w:cs="Arial"/>
          <w:sz w:val="28"/>
          <w:szCs w:val="28"/>
        </w:rPr>
      </w:pPr>
    </w:p>
    <w:p w:rsidR="00B449D6" w:rsidRDefault="00B449D6" w:rsidP="00C71668">
      <w:pPr>
        <w:rPr>
          <w:rFonts w:ascii="Arial" w:hAnsi="Arial" w:cs="Arial"/>
          <w:sz w:val="28"/>
          <w:szCs w:val="28"/>
        </w:rPr>
      </w:pPr>
    </w:p>
    <w:p w:rsidR="00B449D6" w:rsidRDefault="00B449D6" w:rsidP="00C71668">
      <w:pPr>
        <w:rPr>
          <w:rFonts w:ascii="Arial" w:hAnsi="Arial" w:cs="Arial"/>
          <w:sz w:val="28"/>
          <w:szCs w:val="28"/>
        </w:rPr>
      </w:pPr>
      <w:r>
        <w:rPr>
          <w:noProof/>
        </w:rPr>
        <w:drawing>
          <wp:inline distT="0" distB="0" distL="0" distR="0">
            <wp:extent cx="3790476" cy="3238095"/>
            <wp:effectExtent l="0" t="0" r="635"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3790476" cy="3238095"/>
                    </a:xfrm>
                    <a:prstGeom prst="rect">
                      <a:avLst/>
                    </a:prstGeom>
                  </pic:spPr>
                </pic:pic>
              </a:graphicData>
            </a:graphic>
          </wp:inline>
        </w:drawing>
      </w:r>
    </w:p>
    <w:p w:rsidR="00597814" w:rsidRDefault="00597814" w:rsidP="00C71668">
      <w:pPr>
        <w:rPr>
          <w:rFonts w:ascii="Arial" w:hAnsi="Arial" w:cs="Arial"/>
          <w:sz w:val="28"/>
          <w:szCs w:val="28"/>
        </w:rPr>
      </w:pPr>
    </w:p>
    <w:p w:rsidR="00597814" w:rsidRDefault="00597814" w:rsidP="00C71668">
      <w:pPr>
        <w:rPr>
          <w:rFonts w:ascii="Arial" w:hAnsi="Arial" w:cs="Arial"/>
          <w:sz w:val="28"/>
          <w:szCs w:val="28"/>
        </w:rPr>
      </w:pPr>
    </w:p>
    <w:p w:rsidR="00597814" w:rsidRDefault="00597814" w:rsidP="00C71668">
      <w:pPr>
        <w:rPr>
          <w:rFonts w:ascii="Arial" w:hAnsi="Arial" w:cs="Arial"/>
          <w:sz w:val="28"/>
          <w:szCs w:val="28"/>
        </w:rPr>
      </w:pPr>
    </w:p>
    <w:p w:rsidR="00597814" w:rsidRDefault="00597814" w:rsidP="00C71668">
      <w:pPr>
        <w:rPr>
          <w:rFonts w:ascii="Arial" w:hAnsi="Arial" w:cs="Arial"/>
          <w:sz w:val="28"/>
          <w:szCs w:val="28"/>
        </w:rPr>
      </w:pPr>
    </w:p>
    <w:p w:rsidR="00597814" w:rsidRDefault="00597814" w:rsidP="00C71668">
      <w:pPr>
        <w:rPr>
          <w:rFonts w:ascii="Arial" w:hAnsi="Arial" w:cs="Arial"/>
          <w:sz w:val="28"/>
          <w:szCs w:val="28"/>
        </w:rPr>
      </w:pPr>
    </w:p>
    <w:p w:rsidR="00597814" w:rsidRDefault="00597814" w:rsidP="00C71668">
      <w:pPr>
        <w:rPr>
          <w:rFonts w:ascii="Arial" w:hAnsi="Arial" w:cs="Arial"/>
          <w:sz w:val="28"/>
          <w:szCs w:val="28"/>
        </w:rPr>
      </w:pPr>
    </w:p>
    <w:p w:rsidR="00597814" w:rsidRDefault="00597814" w:rsidP="00C71668">
      <w:pPr>
        <w:rPr>
          <w:rFonts w:ascii="Arial" w:hAnsi="Arial" w:cs="Arial"/>
          <w:sz w:val="28"/>
          <w:szCs w:val="28"/>
        </w:rPr>
      </w:pPr>
    </w:p>
    <w:p w:rsidR="00597814" w:rsidRDefault="00597814" w:rsidP="00C71668">
      <w:pPr>
        <w:rPr>
          <w:rFonts w:ascii="Arial" w:hAnsi="Arial" w:cs="Arial"/>
          <w:sz w:val="28"/>
          <w:szCs w:val="28"/>
        </w:rPr>
      </w:pPr>
    </w:p>
    <w:p w:rsidR="00597814" w:rsidRDefault="005F6483" w:rsidP="00C71668">
      <w:pPr>
        <w:rPr>
          <w:rFonts w:ascii="Arial" w:hAnsi="Arial" w:cs="Arial"/>
          <w:sz w:val="28"/>
          <w:szCs w:val="28"/>
        </w:rPr>
      </w:pPr>
      <w:r>
        <w:rPr>
          <w:rFonts w:ascii="Arial" w:hAnsi="Arial" w:cs="Arial"/>
          <w:sz w:val="28"/>
          <w:szCs w:val="28"/>
        </w:rPr>
        <w:t xml:space="preserve">Select </w:t>
      </w:r>
      <w:r w:rsidR="00597814">
        <w:rPr>
          <w:rFonts w:ascii="Arial" w:hAnsi="Arial" w:cs="Arial"/>
          <w:sz w:val="28"/>
          <w:szCs w:val="28"/>
        </w:rPr>
        <w:t xml:space="preserve">Date Range. Click the drop down to select a period or click the Use Custom Date Range box. Select a start and end date. </w:t>
      </w:r>
    </w:p>
    <w:p w:rsidR="00597814" w:rsidRDefault="00597814" w:rsidP="00C71668">
      <w:pPr>
        <w:rPr>
          <w:rFonts w:ascii="Arial" w:hAnsi="Arial" w:cs="Arial"/>
          <w:sz w:val="28"/>
          <w:szCs w:val="28"/>
        </w:rPr>
      </w:pPr>
    </w:p>
    <w:p w:rsidR="00597814" w:rsidRDefault="00597814" w:rsidP="005721A9">
      <w:pPr>
        <w:ind w:left="2736"/>
        <w:rPr>
          <w:rFonts w:ascii="Arial" w:hAnsi="Arial" w:cs="Arial"/>
          <w:sz w:val="28"/>
          <w:szCs w:val="28"/>
        </w:rPr>
      </w:pPr>
      <w:r>
        <w:rPr>
          <w:noProof/>
        </w:rPr>
        <w:drawing>
          <wp:inline distT="0" distB="0" distL="0" distR="0">
            <wp:extent cx="2781245" cy="6398260"/>
            <wp:effectExtent l="0" t="0" r="635"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2823714" cy="6495960"/>
                    </a:xfrm>
                    <a:prstGeom prst="rect">
                      <a:avLst/>
                    </a:prstGeom>
                  </pic:spPr>
                </pic:pic>
              </a:graphicData>
            </a:graphic>
          </wp:inline>
        </w:drawing>
      </w:r>
    </w:p>
    <w:p w:rsidR="005721A9" w:rsidRDefault="005721A9" w:rsidP="00C71668">
      <w:pPr>
        <w:rPr>
          <w:rFonts w:ascii="Arial" w:hAnsi="Arial" w:cs="Arial"/>
          <w:sz w:val="28"/>
          <w:szCs w:val="28"/>
        </w:rPr>
      </w:pPr>
    </w:p>
    <w:p w:rsidR="005721A9" w:rsidRDefault="005721A9" w:rsidP="00C71668">
      <w:pPr>
        <w:rPr>
          <w:rFonts w:ascii="Arial" w:hAnsi="Arial" w:cs="Arial"/>
          <w:sz w:val="28"/>
          <w:szCs w:val="28"/>
        </w:rPr>
      </w:pPr>
    </w:p>
    <w:p w:rsidR="005721A9" w:rsidRDefault="005721A9" w:rsidP="00C71668">
      <w:pPr>
        <w:rPr>
          <w:rFonts w:ascii="Arial" w:hAnsi="Arial" w:cs="Arial"/>
          <w:sz w:val="28"/>
          <w:szCs w:val="28"/>
        </w:rPr>
      </w:pPr>
    </w:p>
    <w:p w:rsidR="00597814" w:rsidRDefault="00597814" w:rsidP="00C71668">
      <w:pPr>
        <w:rPr>
          <w:rFonts w:ascii="Arial" w:hAnsi="Arial" w:cs="Arial"/>
          <w:sz w:val="28"/>
          <w:szCs w:val="28"/>
        </w:rPr>
      </w:pPr>
      <w:r>
        <w:rPr>
          <w:noProof/>
        </w:rPr>
        <w:lastRenderedPageBreak/>
        <w:drawing>
          <wp:inline distT="0" distB="0" distL="0" distR="0">
            <wp:extent cx="4038095" cy="2914286"/>
            <wp:effectExtent l="0" t="0" r="635"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4038095" cy="2914286"/>
                    </a:xfrm>
                    <a:prstGeom prst="rect">
                      <a:avLst/>
                    </a:prstGeom>
                  </pic:spPr>
                </pic:pic>
              </a:graphicData>
            </a:graphic>
          </wp:inline>
        </w:drawing>
      </w:r>
    </w:p>
    <w:p w:rsidR="005721A9" w:rsidRDefault="005721A9" w:rsidP="00C71668">
      <w:pPr>
        <w:rPr>
          <w:rFonts w:ascii="Arial" w:hAnsi="Arial" w:cs="Arial"/>
          <w:sz w:val="28"/>
          <w:szCs w:val="28"/>
        </w:rPr>
      </w:pPr>
    </w:p>
    <w:p w:rsidR="005721A9" w:rsidRDefault="005721A9" w:rsidP="00C71668">
      <w:pPr>
        <w:rPr>
          <w:rFonts w:ascii="Arial" w:hAnsi="Arial" w:cs="Arial"/>
          <w:sz w:val="28"/>
          <w:szCs w:val="28"/>
        </w:rPr>
      </w:pPr>
      <w:r>
        <w:rPr>
          <w:rFonts w:ascii="Arial" w:hAnsi="Arial" w:cs="Arial"/>
          <w:sz w:val="28"/>
          <w:szCs w:val="28"/>
        </w:rPr>
        <w:t xml:space="preserve">Last, select Report Options if applicable.   The default is Account Mapping, which lets you view per our Standardized Chart of Accounts.  </w:t>
      </w:r>
    </w:p>
    <w:p w:rsidR="005721A9" w:rsidRDefault="005721A9" w:rsidP="00C71668">
      <w:pPr>
        <w:rPr>
          <w:rFonts w:ascii="Arial" w:hAnsi="Arial" w:cs="Arial"/>
          <w:sz w:val="28"/>
          <w:szCs w:val="28"/>
        </w:rPr>
      </w:pPr>
    </w:p>
    <w:p w:rsidR="005721A9" w:rsidRDefault="005721A9" w:rsidP="00C71668">
      <w:pPr>
        <w:rPr>
          <w:rFonts w:ascii="Arial" w:hAnsi="Arial" w:cs="Arial"/>
          <w:sz w:val="28"/>
          <w:szCs w:val="28"/>
        </w:rPr>
      </w:pPr>
      <w:r>
        <w:rPr>
          <w:noProof/>
        </w:rPr>
        <w:drawing>
          <wp:inline distT="0" distB="0" distL="0" distR="0">
            <wp:extent cx="4752381" cy="4152381"/>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4752381" cy="4152381"/>
                    </a:xfrm>
                    <a:prstGeom prst="rect">
                      <a:avLst/>
                    </a:prstGeom>
                  </pic:spPr>
                </pic:pic>
              </a:graphicData>
            </a:graphic>
          </wp:inline>
        </w:drawing>
      </w:r>
    </w:p>
    <w:p w:rsidR="005F6483" w:rsidRDefault="005F6483" w:rsidP="00C71668">
      <w:pPr>
        <w:rPr>
          <w:rFonts w:ascii="Arial" w:hAnsi="Arial" w:cs="Arial"/>
          <w:sz w:val="28"/>
          <w:szCs w:val="28"/>
        </w:rPr>
      </w:pPr>
    </w:p>
    <w:p w:rsidR="005F6483" w:rsidRDefault="005F6483" w:rsidP="00C71668">
      <w:pPr>
        <w:rPr>
          <w:rFonts w:ascii="Arial" w:hAnsi="Arial" w:cs="Arial"/>
          <w:sz w:val="28"/>
          <w:szCs w:val="28"/>
        </w:rPr>
      </w:pPr>
    </w:p>
    <w:p w:rsidR="005F6483" w:rsidRDefault="005F6483" w:rsidP="00C71668">
      <w:pPr>
        <w:rPr>
          <w:rFonts w:ascii="Arial" w:hAnsi="Arial" w:cs="Arial"/>
          <w:sz w:val="28"/>
          <w:szCs w:val="28"/>
        </w:rPr>
      </w:pPr>
      <w:r>
        <w:rPr>
          <w:rFonts w:ascii="Arial" w:hAnsi="Arial" w:cs="Arial"/>
          <w:sz w:val="28"/>
          <w:szCs w:val="28"/>
        </w:rPr>
        <w:t>Once criteria is selected, scroll to the bottom of your screen and click Build My Report</w:t>
      </w:r>
      <w:r w:rsidR="00DE78C1">
        <w:rPr>
          <w:rFonts w:ascii="Arial" w:hAnsi="Arial" w:cs="Arial"/>
          <w:sz w:val="28"/>
          <w:szCs w:val="28"/>
        </w:rPr>
        <w:t xml:space="preserve"> on the lower right side of screen</w:t>
      </w:r>
      <w:r>
        <w:rPr>
          <w:rFonts w:ascii="Arial" w:hAnsi="Arial" w:cs="Arial"/>
          <w:sz w:val="28"/>
          <w:szCs w:val="28"/>
        </w:rPr>
        <w:t xml:space="preserve">. </w:t>
      </w:r>
    </w:p>
    <w:p w:rsidR="005F6483" w:rsidRDefault="005F6483" w:rsidP="00C71668">
      <w:pPr>
        <w:rPr>
          <w:rFonts w:ascii="Arial" w:hAnsi="Arial" w:cs="Arial"/>
          <w:sz w:val="28"/>
          <w:szCs w:val="28"/>
        </w:rPr>
      </w:pPr>
    </w:p>
    <w:p w:rsidR="005F6483" w:rsidRDefault="00DE78C1" w:rsidP="00C71668">
      <w:pPr>
        <w:rPr>
          <w:rFonts w:ascii="Arial" w:hAnsi="Arial" w:cs="Arial"/>
          <w:sz w:val="28"/>
          <w:szCs w:val="28"/>
        </w:rPr>
      </w:pPr>
      <w:r>
        <w:rPr>
          <w:noProof/>
        </w:rPr>
        <w:drawing>
          <wp:inline distT="0" distB="0" distL="0" distR="0">
            <wp:extent cx="6858000" cy="301117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stretch>
                      <a:fillRect/>
                    </a:stretch>
                  </pic:blipFill>
                  <pic:spPr>
                    <a:xfrm>
                      <a:off x="0" y="0"/>
                      <a:ext cx="6858000" cy="3011170"/>
                    </a:xfrm>
                    <a:prstGeom prst="rect">
                      <a:avLst/>
                    </a:prstGeom>
                  </pic:spPr>
                </pic:pic>
              </a:graphicData>
            </a:graphic>
          </wp:inline>
        </w:drawing>
      </w:r>
    </w:p>
    <w:p w:rsidR="00DE78C1" w:rsidRDefault="00DE78C1" w:rsidP="00C71668">
      <w:pPr>
        <w:rPr>
          <w:rFonts w:ascii="Arial" w:hAnsi="Arial" w:cs="Arial"/>
          <w:sz w:val="28"/>
          <w:szCs w:val="28"/>
        </w:rPr>
      </w:pPr>
    </w:p>
    <w:p w:rsidR="00DE78C1" w:rsidRDefault="00DE78C1" w:rsidP="00C71668">
      <w:pPr>
        <w:rPr>
          <w:rFonts w:ascii="Arial" w:hAnsi="Arial" w:cs="Arial"/>
          <w:sz w:val="28"/>
          <w:szCs w:val="28"/>
        </w:rPr>
      </w:pPr>
      <w:r>
        <w:rPr>
          <w:rFonts w:ascii="Arial" w:hAnsi="Arial" w:cs="Arial"/>
          <w:sz w:val="28"/>
          <w:szCs w:val="28"/>
        </w:rPr>
        <w:t xml:space="preserve">Your report displays on screen.   You now have the option to export to a PDF, export to Excel or Save As to your own reports in Qvinci.   All these options are located in the upper right hand corner of your screen.    </w:t>
      </w:r>
    </w:p>
    <w:p w:rsidR="00DE78C1" w:rsidRDefault="00DE78C1" w:rsidP="00C71668">
      <w:pPr>
        <w:rPr>
          <w:rFonts w:ascii="Arial" w:hAnsi="Arial" w:cs="Arial"/>
          <w:sz w:val="28"/>
          <w:szCs w:val="28"/>
        </w:rPr>
      </w:pPr>
    </w:p>
    <w:p w:rsidR="00DE78C1" w:rsidRDefault="00DE78C1" w:rsidP="00C71668">
      <w:pPr>
        <w:rPr>
          <w:rFonts w:ascii="Arial" w:hAnsi="Arial" w:cs="Arial"/>
          <w:sz w:val="28"/>
          <w:szCs w:val="28"/>
        </w:rPr>
      </w:pPr>
      <w:r>
        <w:rPr>
          <w:noProof/>
        </w:rPr>
        <w:drawing>
          <wp:inline distT="0" distB="0" distL="0" distR="0">
            <wp:extent cx="6858000" cy="1676865"/>
            <wp:effectExtent l="0" t="0" r="0" b="0"/>
            <wp:docPr id="18" name="Picture 18" descr="C:\Users\kriegle\AppData\Local\Temp\SNAGHTML72c2df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iegle\AppData\Local\Temp\SNAGHTML72c2df16.PNG"/>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58000" cy="1676865"/>
                    </a:xfrm>
                    <a:prstGeom prst="rect">
                      <a:avLst/>
                    </a:prstGeom>
                    <a:noFill/>
                    <a:ln>
                      <a:noFill/>
                    </a:ln>
                  </pic:spPr>
                </pic:pic>
              </a:graphicData>
            </a:graphic>
          </wp:inline>
        </w:drawing>
      </w: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r>
        <w:rPr>
          <w:rFonts w:ascii="Arial" w:hAnsi="Arial" w:cs="Arial"/>
          <w:sz w:val="28"/>
          <w:szCs w:val="28"/>
        </w:rPr>
        <w:t xml:space="preserve">On the upper left side of screen, you have the option to just go back, go to My Reports, or click Options.   Options takes you back to the criteria selections screen. </w:t>
      </w: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r>
        <w:rPr>
          <w:rFonts w:ascii="Arial" w:hAnsi="Arial" w:cs="Arial"/>
          <w:sz w:val="28"/>
          <w:szCs w:val="28"/>
        </w:rPr>
        <w:t xml:space="preserve">To save a specific report once you have formatted your criteria, select the Save As icon in the upper right corner.  Name your report and click save. </w:t>
      </w: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r>
        <w:rPr>
          <w:noProof/>
        </w:rPr>
        <w:drawing>
          <wp:inline distT="0" distB="0" distL="0" distR="0">
            <wp:extent cx="4552381" cy="2438095"/>
            <wp:effectExtent l="0" t="0" r="635"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stretch>
                      <a:fillRect/>
                    </a:stretch>
                  </pic:blipFill>
                  <pic:spPr>
                    <a:xfrm>
                      <a:off x="0" y="0"/>
                      <a:ext cx="4552381" cy="2438095"/>
                    </a:xfrm>
                    <a:prstGeom prst="rect">
                      <a:avLst/>
                    </a:prstGeom>
                  </pic:spPr>
                </pic:pic>
              </a:graphicData>
            </a:graphic>
          </wp:inline>
        </w:drawing>
      </w: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r>
        <w:rPr>
          <w:rFonts w:ascii="Arial" w:hAnsi="Arial" w:cs="Arial"/>
          <w:sz w:val="28"/>
          <w:szCs w:val="28"/>
        </w:rPr>
        <w:t xml:space="preserve">To retrieve your memorized report, go to Reports &amp; Libraries.  Click on Libraries. </w:t>
      </w:r>
    </w:p>
    <w:p w:rsidR="00287A40" w:rsidRDefault="00287A40" w:rsidP="00C71668">
      <w:pPr>
        <w:rPr>
          <w:rFonts w:ascii="Arial" w:hAnsi="Arial" w:cs="Arial"/>
          <w:sz w:val="28"/>
          <w:szCs w:val="28"/>
        </w:rPr>
      </w:pPr>
    </w:p>
    <w:p w:rsidR="00287A40" w:rsidRDefault="00287A40" w:rsidP="00287A40">
      <w:pPr>
        <w:ind w:left="2592"/>
        <w:rPr>
          <w:rFonts w:ascii="Arial" w:hAnsi="Arial" w:cs="Arial"/>
          <w:sz w:val="28"/>
          <w:szCs w:val="28"/>
        </w:rPr>
      </w:pPr>
      <w:r>
        <w:rPr>
          <w:noProof/>
        </w:rPr>
        <w:drawing>
          <wp:inline distT="0" distB="0" distL="0" distR="0">
            <wp:extent cx="2504762" cy="30000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stretch>
                      <a:fillRect/>
                    </a:stretch>
                  </pic:blipFill>
                  <pic:spPr>
                    <a:xfrm>
                      <a:off x="0" y="0"/>
                      <a:ext cx="2504762" cy="3000000"/>
                    </a:xfrm>
                    <a:prstGeom prst="rect">
                      <a:avLst/>
                    </a:prstGeom>
                  </pic:spPr>
                </pic:pic>
              </a:graphicData>
            </a:graphic>
          </wp:inline>
        </w:drawing>
      </w: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p>
    <w:p w:rsidR="00287A40" w:rsidRDefault="00287A40" w:rsidP="00C71668">
      <w:pPr>
        <w:rPr>
          <w:rFonts w:ascii="Arial" w:hAnsi="Arial" w:cs="Arial"/>
          <w:sz w:val="28"/>
          <w:szCs w:val="28"/>
        </w:rPr>
      </w:pPr>
      <w:r>
        <w:rPr>
          <w:rFonts w:ascii="Arial" w:hAnsi="Arial" w:cs="Arial"/>
          <w:sz w:val="28"/>
          <w:szCs w:val="28"/>
        </w:rPr>
        <w:t xml:space="preserve">Be sure you are on the Mine tab. </w:t>
      </w:r>
    </w:p>
    <w:p w:rsidR="00287A40" w:rsidRDefault="00287A40" w:rsidP="00C71668">
      <w:pPr>
        <w:rPr>
          <w:rFonts w:ascii="Arial" w:hAnsi="Arial" w:cs="Arial"/>
          <w:sz w:val="28"/>
          <w:szCs w:val="28"/>
        </w:rPr>
      </w:pPr>
      <w:r>
        <w:rPr>
          <w:noProof/>
        </w:rPr>
        <w:drawing>
          <wp:inline distT="0" distB="0" distL="0" distR="0">
            <wp:extent cx="6858000" cy="2627630"/>
            <wp:effectExtent l="0" t="0" r="0"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stretch>
                      <a:fillRect/>
                    </a:stretch>
                  </pic:blipFill>
                  <pic:spPr>
                    <a:xfrm>
                      <a:off x="0" y="0"/>
                      <a:ext cx="6858000" cy="2627630"/>
                    </a:xfrm>
                    <a:prstGeom prst="rect">
                      <a:avLst/>
                    </a:prstGeom>
                  </pic:spPr>
                </pic:pic>
              </a:graphicData>
            </a:graphic>
          </wp:inline>
        </w:drawing>
      </w:r>
    </w:p>
    <w:p w:rsidR="00287A40" w:rsidRDefault="00287A40"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BE3D69" w:rsidP="00C71668">
      <w:pPr>
        <w:rPr>
          <w:rFonts w:ascii="Arial" w:hAnsi="Arial" w:cs="Arial"/>
          <w:sz w:val="28"/>
          <w:szCs w:val="28"/>
        </w:rPr>
      </w:pPr>
      <w:r>
        <w:rPr>
          <w:rFonts w:ascii="Arial" w:hAnsi="Arial" w:cs="Arial"/>
          <w:sz w:val="28"/>
          <w:szCs w:val="28"/>
        </w:rPr>
        <w:t xml:space="preserve">All saved reports will be listed.   </w:t>
      </w: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AC71AF" w:rsidRDefault="00AC71AF" w:rsidP="00C71668">
      <w:pPr>
        <w:rPr>
          <w:rFonts w:ascii="Arial" w:hAnsi="Arial" w:cs="Arial"/>
          <w:sz w:val="28"/>
          <w:szCs w:val="28"/>
        </w:rPr>
      </w:pPr>
    </w:p>
    <w:p w:rsidR="00287A40" w:rsidRDefault="00AC71AF" w:rsidP="00C71668">
      <w:pPr>
        <w:rPr>
          <w:rFonts w:ascii="Arial" w:hAnsi="Arial" w:cs="Arial"/>
          <w:sz w:val="28"/>
          <w:szCs w:val="28"/>
        </w:rPr>
      </w:pPr>
      <w:r>
        <w:rPr>
          <w:rFonts w:ascii="Arial" w:hAnsi="Arial" w:cs="Arial"/>
          <w:sz w:val="28"/>
          <w:szCs w:val="28"/>
        </w:rPr>
        <w:t>T</w:t>
      </w:r>
      <w:r w:rsidR="00287A40">
        <w:rPr>
          <w:rFonts w:ascii="Arial" w:hAnsi="Arial" w:cs="Arial"/>
          <w:sz w:val="28"/>
          <w:szCs w:val="28"/>
        </w:rPr>
        <w:t>o exit</w:t>
      </w:r>
      <w:r w:rsidR="00BE3D69">
        <w:rPr>
          <w:rFonts w:ascii="Arial" w:hAnsi="Arial" w:cs="Arial"/>
          <w:sz w:val="28"/>
          <w:szCs w:val="28"/>
        </w:rPr>
        <w:t xml:space="preserve"> Qvinci</w:t>
      </w:r>
      <w:r w:rsidR="00287A40">
        <w:rPr>
          <w:rFonts w:ascii="Arial" w:hAnsi="Arial" w:cs="Arial"/>
          <w:sz w:val="28"/>
          <w:szCs w:val="28"/>
        </w:rPr>
        <w:t xml:space="preserve">, click the Logout on the left side menu. </w:t>
      </w:r>
    </w:p>
    <w:p w:rsidR="00AC71AF" w:rsidRDefault="00AC71AF" w:rsidP="00C71668">
      <w:pPr>
        <w:rPr>
          <w:rFonts w:ascii="Arial" w:hAnsi="Arial" w:cs="Arial"/>
          <w:sz w:val="28"/>
          <w:szCs w:val="28"/>
        </w:rPr>
      </w:pPr>
    </w:p>
    <w:p w:rsidR="00AC71AF" w:rsidRDefault="00AC71AF" w:rsidP="00AC71AF">
      <w:pPr>
        <w:ind w:left="2880"/>
        <w:rPr>
          <w:rFonts w:ascii="Arial" w:hAnsi="Arial" w:cs="Arial"/>
          <w:sz w:val="28"/>
          <w:szCs w:val="28"/>
        </w:rPr>
      </w:pPr>
      <w:r>
        <w:rPr>
          <w:noProof/>
        </w:rPr>
        <w:drawing>
          <wp:inline distT="0" distB="0" distL="0" distR="0">
            <wp:extent cx="1905000" cy="5670953"/>
            <wp:effectExtent l="0" t="0" r="0" b="635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cstate="print"/>
                    <a:stretch>
                      <a:fillRect/>
                    </a:stretch>
                  </pic:blipFill>
                  <pic:spPr>
                    <a:xfrm>
                      <a:off x="0" y="0"/>
                      <a:ext cx="1910348" cy="5686872"/>
                    </a:xfrm>
                    <a:prstGeom prst="rect">
                      <a:avLst/>
                    </a:prstGeom>
                  </pic:spPr>
                </pic:pic>
              </a:graphicData>
            </a:graphic>
          </wp:inline>
        </w:drawing>
      </w:r>
    </w:p>
    <w:sectPr w:rsidR="00AC71AF" w:rsidSect="0062334C">
      <w:footerReference w:type="default" r:id="rId28"/>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74C4" w:rsidRDefault="00C274C4" w:rsidP="00870821">
      <w:pPr>
        <w:spacing w:after="0" w:line="240" w:lineRule="auto"/>
      </w:pPr>
      <w:r>
        <w:separator/>
      </w:r>
    </w:p>
  </w:endnote>
  <w:endnote w:type="continuationSeparator" w:id="0">
    <w:p w:rsidR="00C274C4" w:rsidRDefault="00C274C4" w:rsidP="0087082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1146065"/>
      <w:docPartObj>
        <w:docPartGallery w:val="Page Numbers (Bottom of Page)"/>
        <w:docPartUnique/>
      </w:docPartObj>
    </w:sdtPr>
    <w:sdtEndPr>
      <w:rPr>
        <w:noProof/>
      </w:rPr>
    </w:sdtEndPr>
    <w:sdtContent>
      <w:p w:rsidR="00AC71AF" w:rsidRDefault="008B636F">
        <w:pPr>
          <w:pStyle w:val="Footer"/>
          <w:jc w:val="center"/>
        </w:pPr>
        <w:r>
          <w:fldChar w:fldCharType="begin"/>
        </w:r>
        <w:r w:rsidR="00AC71AF">
          <w:instrText xml:space="preserve"> PAGE   \* MERGEFORMAT </w:instrText>
        </w:r>
        <w:r>
          <w:fldChar w:fldCharType="separate"/>
        </w:r>
        <w:r w:rsidR="00D57144">
          <w:rPr>
            <w:noProof/>
          </w:rPr>
          <w:t>1</w:t>
        </w:r>
        <w:r>
          <w:rPr>
            <w:noProof/>
          </w:rPr>
          <w:fldChar w:fldCharType="end"/>
        </w:r>
      </w:p>
    </w:sdtContent>
  </w:sdt>
  <w:p w:rsidR="00AC71AF" w:rsidRDefault="00AC71A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74C4" w:rsidRDefault="00C274C4" w:rsidP="00870821">
      <w:pPr>
        <w:spacing w:after="0" w:line="240" w:lineRule="auto"/>
      </w:pPr>
      <w:r>
        <w:separator/>
      </w:r>
    </w:p>
  </w:footnote>
  <w:footnote w:type="continuationSeparator" w:id="0">
    <w:p w:rsidR="00C274C4" w:rsidRDefault="00C274C4" w:rsidP="0087082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C71668"/>
    <w:rsid w:val="00095960"/>
    <w:rsid w:val="00287A40"/>
    <w:rsid w:val="005721A9"/>
    <w:rsid w:val="00597814"/>
    <w:rsid w:val="005F6483"/>
    <w:rsid w:val="0062334C"/>
    <w:rsid w:val="00870821"/>
    <w:rsid w:val="008B636F"/>
    <w:rsid w:val="008D1D7F"/>
    <w:rsid w:val="009F2F29"/>
    <w:rsid w:val="00AB3074"/>
    <w:rsid w:val="00AC71AF"/>
    <w:rsid w:val="00B449D6"/>
    <w:rsid w:val="00BE3D69"/>
    <w:rsid w:val="00C23964"/>
    <w:rsid w:val="00C274C4"/>
    <w:rsid w:val="00C712D3"/>
    <w:rsid w:val="00C71668"/>
    <w:rsid w:val="00D57144"/>
    <w:rsid w:val="00D94296"/>
    <w:rsid w:val="00DE78C1"/>
    <w:rsid w:val="00F5326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36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B3074"/>
    <w:rPr>
      <w:color w:val="0563C1" w:themeColor="hyperlink"/>
      <w:u w:val="single"/>
    </w:rPr>
  </w:style>
  <w:style w:type="paragraph" w:styleId="Header">
    <w:name w:val="header"/>
    <w:basedOn w:val="Normal"/>
    <w:link w:val="HeaderChar"/>
    <w:uiPriority w:val="99"/>
    <w:unhideWhenUsed/>
    <w:rsid w:val="00870821"/>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0821"/>
  </w:style>
  <w:style w:type="paragraph" w:styleId="Footer">
    <w:name w:val="footer"/>
    <w:basedOn w:val="Normal"/>
    <w:link w:val="FooterChar"/>
    <w:uiPriority w:val="99"/>
    <w:unhideWhenUsed/>
    <w:rsid w:val="00870821"/>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0821"/>
  </w:style>
  <w:style w:type="paragraph" w:styleId="BalloonText">
    <w:name w:val="Balloon Text"/>
    <w:basedOn w:val="Normal"/>
    <w:link w:val="BalloonTextChar"/>
    <w:uiPriority w:val="99"/>
    <w:semiHidden/>
    <w:unhideWhenUsed/>
    <w:rsid w:val="00D571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5714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qvinci.com" TargetMode="External"/><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webSettings" Target="web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ettings" Target="setting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dswisher@cdlex.org" TargetMode="Externa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endnotes" Target="end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463</Words>
  <Characters>2640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kriegle</dc:creator>
  <cp:lastModifiedBy>kriegle</cp:lastModifiedBy>
  <cp:revision>2</cp:revision>
  <dcterms:created xsi:type="dcterms:W3CDTF">2020-04-17T15:23:00Z</dcterms:created>
  <dcterms:modified xsi:type="dcterms:W3CDTF">2020-04-17T15:23:00Z</dcterms:modified>
</cp:coreProperties>
</file>